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2" w:leftChars="134" w:hanging="281" w:hangingChars="100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二十三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届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全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国发明展览会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一带一路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暨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金砖国家技能发展与技术创新大赛</w:t>
      </w:r>
    </w:p>
    <w:p>
      <w:pPr>
        <w:ind w:left="883" w:hanging="361" w:hangingChars="200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18"/>
          <w:szCs w:val="18"/>
          <w:lang w:val="en-US" w:eastAsia="zh-CN"/>
        </w:rPr>
        <w:t xml:space="preserve">      </w:t>
      </w:r>
      <w:r>
        <w:rPr>
          <w:rFonts w:hint="eastAsia" w:ascii="宋体" w:hAnsi="宋体"/>
          <w:b/>
          <w:sz w:val="21"/>
          <w:szCs w:val="21"/>
        </w:rPr>
        <w:t>时间：201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>9</w:t>
      </w:r>
      <w:r>
        <w:rPr>
          <w:rFonts w:hint="eastAsia" w:ascii="宋体" w:hAnsi="宋体"/>
          <w:b/>
          <w:sz w:val="21"/>
          <w:szCs w:val="21"/>
        </w:rPr>
        <w:t>年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>9</w:t>
      </w:r>
      <w:r>
        <w:rPr>
          <w:rFonts w:hint="eastAsia" w:ascii="宋体" w:hAnsi="宋体"/>
          <w:b/>
          <w:sz w:val="21"/>
          <w:szCs w:val="21"/>
        </w:rPr>
        <w:t>月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>10</w:t>
      </w:r>
      <w:r>
        <w:rPr>
          <w:rFonts w:hint="eastAsia" w:ascii="宋体" w:hAnsi="宋体"/>
          <w:b/>
          <w:sz w:val="21"/>
          <w:szCs w:val="21"/>
        </w:rPr>
        <w:t>-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>12</w:t>
      </w:r>
      <w:r>
        <w:rPr>
          <w:rFonts w:hint="eastAsia" w:ascii="宋体" w:hAnsi="宋体"/>
          <w:b/>
          <w:sz w:val="21"/>
          <w:szCs w:val="21"/>
        </w:rPr>
        <w:t xml:space="preserve">日 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/>
          <w:sz w:val="21"/>
          <w:szCs w:val="21"/>
        </w:rPr>
        <w:t>地</w:t>
      </w:r>
      <w:r>
        <w:rPr>
          <w:rFonts w:hint="eastAsia" w:ascii="宋体" w:hAnsi="宋体"/>
          <w:b/>
          <w:sz w:val="21"/>
          <w:szCs w:val="21"/>
          <w:lang w:eastAsia="zh-CN"/>
        </w:rPr>
        <w:t>点</w:t>
      </w:r>
      <w:r>
        <w:rPr>
          <w:rFonts w:hint="eastAsia" w:ascii="宋体" w:hAnsi="宋体"/>
          <w:b/>
          <w:sz w:val="21"/>
          <w:szCs w:val="21"/>
        </w:rPr>
        <w:t>：</w:t>
      </w:r>
      <w:r>
        <w:rPr>
          <w:rFonts w:hint="eastAsia" w:ascii="宋体" w:hAnsi="宋体"/>
          <w:b/>
          <w:sz w:val="21"/>
          <w:szCs w:val="21"/>
          <w:lang w:eastAsia="zh-CN"/>
        </w:rPr>
        <w:t>佛山潭洲国际会展中心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 xml:space="preserve"> （</w:t>
      </w:r>
      <w:r>
        <w:rPr>
          <w:rFonts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佛山市北滘镇林上路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 xml:space="preserve"> </w:t>
      </w:r>
    </w:p>
    <w:tbl>
      <w:tblPr>
        <w:tblStyle w:val="5"/>
        <w:tblW w:w="10120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62"/>
        <w:gridCol w:w="3098"/>
        <w:gridCol w:w="3301"/>
        <w:gridCol w:w="2564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9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5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hint="eastAsia"/>
                <w:lang w:eastAsia="zh-CN"/>
              </w:rPr>
              <w:t>中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文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9125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英 文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120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地 址：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255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电 话：</w:t>
            </w:r>
          </w:p>
        </w:tc>
        <w:tc>
          <w:tcPr>
            <w:tcW w:w="3301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传 真：</w:t>
            </w:r>
          </w:p>
        </w:tc>
        <w:tc>
          <w:tcPr>
            <w:tcW w:w="256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 编：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255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法人代表：</w:t>
            </w:r>
          </w:p>
        </w:tc>
        <w:tc>
          <w:tcPr>
            <w:tcW w:w="3301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展位负责人 </w:t>
            </w:r>
          </w:p>
        </w:tc>
        <w:tc>
          <w:tcPr>
            <w:tcW w:w="256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 机：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120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网 址：                                  E-MAIL：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120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ind w:left="1100" w:hanging="1100" w:hangingChars="5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主营产品： 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120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ind w:left="1100" w:hanging="1100" w:hangingChars="50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贵司期望的专业观众：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0120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租 用：■ 标准展位：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m×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m=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m</w:t>
            </w:r>
            <w:r>
              <w:rPr>
                <w:rFonts w:hint="eastAsia" w:ascii="宋体" w:hAnsi="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号/展 费￥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</w:t>
            </w:r>
          </w:p>
          <w:p>
            <w:pPr>
              <w:spacing w:line="400" w:lineRule="exact"/>
              <w:ind w:firstLine="770" w:firstLineChars="350"/>
              <w:rPr>
                <w:rFonts w:hint="eastAsia" w:ascii="宋体" w:hAnsi="宋体"/>
                <w:sz w:val="22"/>
                <w:u w:val="single"/>
              </w:rPr>
            </w:pPr>
            <w:r>
              <w:rPr>
                <w:rFonts w:hint="eastAsia" w:ascii="宋体" w:hAnsi="宋体"/>
                <w:sz w:val="22"/>
              </w:rPr>
              <w:t>■ 标改展位：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2"/>
              </w:rPr>
              <w:t>m×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m=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2"/>
              </w:rPr>
              <w:t>m</w:t>
            </w:r>
            <w:r>
              <w:rPr>
                <w:rFonts w:hint="eastAsia" w:ascii="宋体" w:hAnsi="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2"/>
              </w:rPr>
              <w:t>号/展 费￥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</w:t>
            </w:r>
          </w:p>
          <w:p>
            <w:pPr>
              <w:spacing w:line="400" w:lineRule="exact"/>
              <w:ind w:firstLine="770" w:firstLineChars="350"/>
              <w:rPr>
                <w:rFonts w:hint="eastAsia" w:ascii="宋体" w:hAnsi="宋体"/>
                <w:sz w:val="22"/>
                <w:u w:val="single"/>
              </w:rPr>
            </w:pPr>
            <w:r>
              <w:rPr>
                <w:rFonts w:hint="eastAsia" w:ascii="宋体" w:hAnsi="宋体"/>
                <w:sz w:val="22"/>
              </w:rPr>
              <w:t>■ 室内光地：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m×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m=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m</w:t>
            </w:r>
            <w:r>
              <w:rPr>
                <w:rFonts w:hint="eastAsia" w:ascii="宋体" w:hAnsi="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2"/>
              </w:rPr>
              <w:t xml:space="preserve">号/展 费￥ 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          </w:t>
            </w:r>
          </w:p>
          <w:p>
            <w:pPr>
              <w:spacing w:line="400" w:lineRule="exact"/>
              <w:ind w:firstLine="770" w:firstLineChars="350"/>
              <w:rPr>
                <w:rFonts w:ascii="宋体" w:hAnsi="宋体"/>
                <w:sz w:val="22"/>
                <w:u w:val="single"/>
              </w:rPr>
            </w:pPr>
            <w:r>
              <w:rPr>
                <w:rFonts w:hint="eastAsia" w:ascii="宋体" w:hAnsi="宋体"/>
                <w:sz w:val="22"/>
              </w:rPr>
              <w:t xml:space="preserve">■ </w:t>
            </w:r>
            <w:r>
              <w:rPr>
                <w:rFonts w:hint="eastAsia" w:ascii="宋体" w:hAnsi="宋体"/>
                <w:sz w:val="22"/>
                <w:lang w:eastAsia="zh-CN"/>
              </w:rPr>
              <w:t>论坛及其它广告</w:t>
            </w:r>
            <w:r>
              <w:rPr>
                <w:rFonts w:hint="eastAsia" w:ascii="宋体" w:hAnsi="宋体"/>
                <w:sz w:val="22"/>
              </w:rPr>
              <w:t>：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5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费用总额</w:t>
            </w:r>
          </w:p>
        </w:tc>
        <w:tc>
          <w:tcPr>
            <w:tcW w:w="8963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人民币</w:t>
            </w:r>
            <w:r>
              <w:rPr>
                <w:rFonts w:hint="eastAsia" w:ascii="宋体" w:hAnsi="宋体"/>
                <w:sz w:val="22"/>
              </w:rPr>
              <w:t>（大写）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2"/>
              </w:rPr>
              <w:t xml:space="preserve">（小写）￥ </w:t>
            </w:r>
            <w:r>
              <w:rPr>
                <w:rFonts w:hint="eastAsia" w:ascii="宋体" w:hAnsi="宋体"/>
                <w:sz w:val="22"/>
                <w:lang w:eastAsia="zh-CN"/>
              </w:rPr>
              <w:t>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5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收款单位</w:t>
            </w:r>
          </w:p>
        </w:tc>
        <w:tc>
          <w:tcPr>
            <w:tcW w:w="8963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ind w:right="-1234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北京中展华博展览服务有限公司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帐    号</w:t>
            </w:r>
          </w:p>
        </w:tc>
        <w:tc>
          <w:tcPr>
            <w:tcW w:w="8963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0200292309100007018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5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开 户 行</w:t>
            </w:r>
          </w:p>
        </w:tc>
        <w:tc>
          <w:tcPr>
            <w:tcW w:w="8963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工行</w:t>
            </w: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北七家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支行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120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汇款日期：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请于订展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工作日内将费用50%或全款汇入组织单位指定帐户，余款于201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年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月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日前付清。（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月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日后报名企业须于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日内将费用全款汇入组织单位指定帐户）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0120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  <w:r>
              <w:rPr>
                <w:rFonts w:ascii="宋体" w:hAnsi="宋体"/>
                <w:color w:val="000000"/>
                <w:sz w:val="18"/>
              </w:rPr>
              <w:t>1、参展单位保证在参展期间遵守大会规定，不展出侵权假冒商品、不转让转租展位、不提前撤展。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2</w:t>
            </w:r>
            <w:r>
              <w:rPr>
                <w:rFonts w:ascii="宋体" w:hAnsi="宋体"/>
                <w:color w:val="000000"/>
                <w:sz w:val="18"/>
              </w:rPr>
              <w:t>、组织单位收到本合同后，须于</w:t>
            </w: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2</w:t>
            </w:r>
            <w:r>
              <w:rPr>
                <w:rFonts w:ascii="宋体" w:hAnsi="宋体"/>
                <w:color w:val="000000"/>
                <w:sz w:val="18"/>
              </w:rPr>
              <w:t>个工作日内签字盖章并将本合同传真或邮寄给参展单位，同时参展单位须于合同签订后</w:t>
            </w: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lang w:eastAsia="zh-CN"/>
              </w:rPr>
              <w:t>个工作日内</w:t>
            </w:r>
            <w:r>
              <w:rPr>
                <w:rFonts w:ascii="宋体" w:hAnsi="宋体"/>
                <w:color w:val="000000"/>
                <w:sz w:val="18"/>
              </w:rPr>
              <w:t>将展位</w:t>
            </w:r>
            <w:r>
              <w:rPr>
                <w:rFonts w:hint="eastAsia" w:ascii="宋体" w:hAnsi="宋体"/>
                <w:color w:val="000000"/>
                <w:sz w:val="18"/>
              </w:rPr>
              <w:t>费用</w:t>
            </w: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50%</w:t>
            </w:r>
            <w:r>
              <w:rPr>
                <w:rFonts w:ascii="宋体" w:hAnsi="宋体"/>
                <w:color w:val="000000"/>
                <w:sz w:val="18"/>
              </w:rPr>
              <w:t>汇入组织单位指定帐户</w:t>
            </w:r>
            <w:r>
              <w:rPr>
                <w:rFonts w:hint="eastAsia" w:ascii="宋体" w:hAnsi="宋体"/>
                <w:color w:val="000000"/>
                <w:sz w:val="18"/>
              </w:rPr>
              <w:t>，余款于201</w:t>
            </w: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</w:rPr>
              <w:t>月</w:t>
            </w: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 w:val="18"/>
              </w:rPr>
              <w:t>日前付清，</w:t>
            </w:r>
            <w:r>
              <w:rPr>
                <w:rFonts w:ascii="宋体" w:hAnsi="宋体"/>
                <w:color w:val="000000"/>
                <w:sz w:val="18"/>
              </w:rPr>
              <w:t>逾期组织单位有权对上述展位予以取消或调整。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</w:t>
            </w:r>
            <w:r>
              <w:rPr>
                <w:rFonts w:ascii="宋体" w:hAnsi="宋体"/>
                <w:color w:val="000000"/>
                <w:sz w:val="18"/>
              </w:rPr>
              <w:t>、参展单位签订合同并付款后展位即正式确认。如组织单位确需调整展位，应事先向参展单位发出《展位更改通知书》征询意见，征得参展单位同意后方可调整展位。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4、参展单位因故需提前解除本合同，必须以书面形式通知组织单位，并按参展合同中列出的缴款日期缴纳取消日之前的费用。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5</w:t>
            </w:r>
            <w:r>
              <w:rPr>
                <w:rFonts w:ascii="宋体" w:hAnsi="宋体"/>
                <w:color w:val="000000"/>
                <w:sz w:val="18"/>
              </w:rPr>
              <w:t>、本合同有效期自签约之日起至20</w:t>
            </w:r>
            <w:r>
              <w:rPr>
                <w:rFonts w:hint="eastAsia" w:ascii="宋体" w:hAnsi="宋体"/>
                <w:color w:val="000000"/>
                <w:sz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  <w:sz w:val="18"/>
              </w:rPr>
              <w:t>月</w:t>
            </w: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14</w:t>
            </w:r>
            <w:r>
              <w:rPr>
                <w:rFonts w:ascii="宋体" w:hAnsi="宋体"/>
                <w:color w:val="000000"/>
                <w:sz w:val="18"/>
              </w:rPr>
              <w:t>日止。双方应履行各自权利义务，除不可抗力因素外，任何一方不得违约。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6</w:t>
            </w:r>
            <w:r>
              <w:rPr>
                <w:rFonts w:ascii="宋体" w:hAnsi="宋体"/>
                <w:color w:val="000000"/>
                <w:sz w:val="18"/>
              </w:rPr>
              <w:t>、本合同壹式两份，双方各执壹份。（双方盖章的传真件同样有效）</w:t>
            </w: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展览会期间禁止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参展展品与本次展会主题无关的企业参展，如现场发现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售卖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金银首饰、收藏物品、玉石、保健药材、玩具、皮具、服装等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任何商品。一经发现，即时清退，损失自负。</w:t>
            </w:r>
          </w:p>
          <w:p>
            <w:pPr>
              <w:adjustRightInd w:val="0"/>
              <w:snapToGrid w:val="0"/>
              <w:rPr>
                <w:rFonts w:hint="eastAsia" w:ascii="宋体" w:hAnsi="宋体" w:eastAsiaTheme="minorEastAsia"/>
                <w:color w:val="000000"/>
                <w:sz w:val="18"/>
                <w:lang w:val="en-US" w:eastAsia="zh-CN"/>
              </w:rPr>
            </w:pPr>
          </w:p>
        </w:tc>
      </w:tr>
    </w:tbl>
    <w:p>
      <w:pPr>
        <w:ind w:right="-1234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指导单位：中国流通行业管理政研会中小企业产业联合发展委员会</w:t>
      </w:r>
      <w:bookmarkStart w:id="0" w:name="_GoBack"/>
      <w:bookmarkEnd w:id="0"/>
    </w:p>
    <w:p>
      <w:pPr>
        <w:ind w:right="-123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参展单位</w:t>
      </w:r>
      <w:r>
        <w:rPr>
          <w:rFonts w:hint="eastAsia"/>
          <w:sz w:val="21"/>
          <w:szCs w:val="21"/>
          <w:lang w:val="en-US" w:eastAsia="zh-CN"/>
        </w:rPr>
        <w:t xml:space="preserve">:                                      </w:t>
      </w:r>
      <w:r>
        <w:rPr>
          <w:rFonts w:hint="eastAsia" w:ascii="宋体" w:hAnsi="宋体"/>
          <w:sz w:val="21"/>
          <w:szCs w:val="21"/>
        </w:rPr>
        <w:t>组织单位：</w:t>
      </w:r>
      <w:r>
        <w:rPr>
          <w:rFonts w:hint="eastAsia"/>
          <w:sz w:val="21"/>
          <w:szCs w:val="21"/>
        </w:rPr>
        <w:t>北京中展华博展览服务有限公司</w:t>
      </w:r>
    </w:p>
    <w:p>
      <w:pPr>
        <w:ind w:right="-1234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（盖章）                   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（盖章）         </w:t>
      </w:r>
    </w:p>
    <w:p>
      <w:pPr>
        <w:pStyle w:val="2"/>
        <w:spacing w:line="320" w:lineRule="exact"/>
        <w:ind w:firstLine="0" w:firstLineChars="0"/>
        <w:rPr>
          <w:rFonts w:hint="eastAsia" w:ascii="Arial" w:cs="宋体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负责人</w:t>
      </w:r>
      <w:r>
        <w:rPr>
          <w:rFonts w:hint="eastAsia"/>
          <w:sz w:val="21"/>
          <w:szCs w:val="21"/>
        </w:rPr>
        <w:t xml:space="preserve">：  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                         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eastAsia" w:ascii="Arial" w:cs="宋体"/>
          <w:sz w:val="21"/>
          <w:szCs w:val="21"/>
        </w:rPr>
        <w:t>联系人：</w:t>
      </w:r>
      <w:r>
        <w:rPr>
          <w:rFonts w:hint="eastAsia" w:ascii="Arial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Arial" w:cs="宋体"/>
          <w:sz w:val="21"/>
          <w:szCs w:val="21"/>
        </w:rPr>
        <w:t xml:space="preserve"> </w:t>
      </w:r>
    </w:p>
    <w:p>
      <w:pPr>
        <w:pStyle w:val="2"/>
        <w:spacing w:line="320" w:lineRule="exact"/>
        <w:ind w:left="0" w:leftChars="0" w:firstLine="0" w:firstLineChars="0"/>
        <w:rPr>
          <w:rFonts w:hint="eastAsia" w:ascii="Arial" w:hAnsi="Arial" w:eastAsia="新宋体" w:cs="Arial"/>
          <w:color w:val="000000"/>
          <w:sz w:val="21"/>
          <w:szCs w:val="21"/>
          <w:lang w:val="en-US"/>
        </w:rPr>
      </w:pPr>
      <w:r>
        <w:rPr>
          <w:rFonts w:hint="eastAsia" w:ascii="Arial" w:cs="宋体"/>
          <w:sz w:val="21"/>
          <w:szCs w:val="21"/>
        </w:rPr>
        <w:t xml:space="preserve">电话：                            </w:t>
      </w:r>
      <w:r>
        <w:rPr>
          <w:rFonts w:hint="eastAsia" w:ascii="Arial" w:cs="宋体"/>
          <w:sz w:val="21"/>
          <w:szCs w:val="21"/>
          <w:lang w:val="en-US" w:eastAsia="zh-CN"/>
        </w:rPr>
        <w:t xml:space="preserve">             </w:t>
      </w:r>
      <w:r>
        <w:rPr>
          <w:rFonts w:hint="eastAsia" w:ascii="Arial" w:cs="宋体"/>
          <w:sz w:val="21"/>
          <w:szCs w:val="21"/>
        </w:rPr>
        <w:t>传真：</w:t>
      </w:r>
      <w:r>
        <w:rPr>
          <w:rFonts w:hint="eastAsia" w:ascii="Arial" w:hAnsi="Arial" w:eastAsia="新宋体" w:cs="Arial"/>
          <w:color w:val="000000"/>
          <w:sz w:val="21"/>
          <w:szCs w:val="21"/>
        </w:rPr>
        <w:t>010-</w:t>
      </w:r>
      <w:r>
        <w:rPr>
          <w:rFonts w:hint="eastAsia" w:ascii="Arial" w:hAnsi="Arial" w:eastAsia="新宋体" w:cs="Arial"/>
          <w:color w:val="000000"/>
          <w:sz w:val="21"/>
          <w:szCs w:val="21"/>
          <w:lang w:val="en-US" w:eastAsia="zh-CN"/>
        </w:rPr>
        <w:t>5885 7392</w:t>
      </w:r>
    </w:p>
    <w:p>
      <w:pPr>
        <w:spacing w:line="400" w:lineRule="exact"/>
        <w:rPr>
          <w:rFonts w:hint="eastAsia" w:ascii="Arial" w:hAnsi="Arial" w:eastAsia="新宋体" w:cs="Arial"/>
          <w:color w:val="000000"/>
          <w:sz w:val="21"/>
          <w:szCs w:val="21"/>
        </w:rPr>
      </w:pPr>
      <w:r>
        <w:rPr>
          <w:rFonts w:hAnsi="宋体"/>
          <w:sz w:val="21"/>
          <w:szCs w:val="21"/>
        </w:rPr>
        <w:t>日期：</w:t>
      </w:r>
      <w:r>
        <w:rPr>
          <w:rFonts w:hint="eastAsia" w:hAnsi="宋体"/>
          <w:sz w:val="21"/>
          <w:szCs w:val="21"/>
        </w:rPr>
        <w:t>201</w:t>
      </w:r>
      <w:r>
        <w:rPr>
          <w:rFonts w:hint="eastAsia" w:hAnsi="宋体"/>
          <w:sz w:val="21"/>
          <w:szCs w:val="21"/>
          <w:lang w:val="en-US" w:eastAsia="zh-CN"/>
        </w:rPr>
        <w:t>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 xml:space="preserve">  日</w:t>
      </w:r>
      <w:r>
        <w:rPr>
          <w:sz w:val="21"/>
          <w:szCs w:val="21"/>
        </w:rPr>
        <w:t xml:space="preserve">           </w:t>
      </w:r>
      <w:r>
        <w:rPr>
          <w:rFonts w:hint="eastAsia"/>
          <w:sz w:val="21"/>
          <w:szCs w:val="21"/>
        </w:rPr>
        <w:t xml:space="preserve">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ascii="Arial" w:cs="宋体"/>
          <w:kern w:val="0"/>
          <w:sz w:val="21"/>
          <w:szCs w:val="21"/>
        </w:rPr>
        <w:t>日期：</w:t>
      </w:r>
      <w:r>
        <w:rPr>
          <w:rFonts w:hint="eastAsia" w:ascii="Arial" w:cs="宋体"/>
          <w:kern w:val="0"/>
          <w:sz w:val="21"/>
          <w:szCs w:val="21"/>
        </w:rPr>
        <w:t>201</w:t>
      </w:r>
      <w:r>
        <w:rPr>
          <w:rFonts w:hint="eastAsia" w:ascii="Arial" w:cs="宋体"/>
          <w:kern w:val="0"/>
          <w:sz w:val="21"/>
          <w:szCs w:val="21"/>
          <w:lang w:val="en-US" w:eastAsia="zh-CN"/>
        </w:rPr>
        <w:t>9</w:t>
      </w:r>
      <w:r>
        <w:rPr>
          <w:rFonts w:hint="eastAsia" w:ascii="Arial" w:cs="宋体"/>
          <w:kern w:val="0"/>
          <w:sz w:val="21"/>
          <w:szCs w:val="21"/>
        </w:rPr>
        <w:t>年</w:t>
      </w:r>
      <w:r>
        <w:rPr>
          <w:rFonts w:hint="eastAsia" w:ascii="Arial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Arial" w:cs="宋体"/>
          <w:kern w:val="0"/>
          <w:sz w:val="21"/>
          <w:szCs w:val="21"/>
        </w:rPr>
        <w:t xml:space="preserve">月 </w:t>
      </w:r>
      <w:r>
        <w:rPr>
          <w:rFonts w:hint="eastAsia" w:ascii="Arial" w:cs="宋体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Arial" w:cs="宋体"/>
          <w:kern w:val="0"/>
          <w:sz w:val="21"/>
          <w:szCs w:val="21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021" w:bottom="284" w:left="1021" w:header="652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  <w:r>
      <w:rPr>
        <w:rFonts w:hint="eastAsia"/>
      </w:rPr>
      <w:drawing>
        <wp:inline distT="0" distB="0" distL="114300" distR="114300">
          <wp:extent cx="6167755" cy="645160"/>
          <wp:effectExtent l="0" t="0" r="4445" b="2540"/>
          <wp:docPr id="2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7755" cy="6451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E5C20"/>
    <w:rsid w:val="036F143F"/>
    <w:rsid w:val="05AB4C91"/>
    <w:rsid w:val="06C4437A"/>
    <w:rsid w:val="074754DC"/>
    <w:rsid w:val="0B4B2942"/>
    <w:rsid w:val="0EA01ACA"/>
    <w:rsid w:val="118265EF"/>
    <w:rsid w:val="14252694"/>
    <w:rsid w:val="1576628F"/>
    <w:rsid w:val="18DB2FC5"/>
    <w:rsid w:val="25307BC7"/>
    <w:rsid w:val="26AC3A43"/>
    <w:rsid w:val="2E000CF2"/>
    <w:rsid w:val="2F322369"/>
    <w:rsid w:val="3027175C"/>
    <w:rsid w:val="34A7119C"/>
    <w:rsid w:val="377373D6"/>
    <w:rsid w:val="3B972269"/>
    <w:rsid w:val="3E2F47B0"/>
    <w:rsid w:val="43AE18C4"/>
    <w:rsid w:val="5329743B"/>
    <w:rsid w:val="56E417D3"/>
    <w:rsid w:val="57D170F0"/>
    <w:rsid w:val="60176635"/>
    <w:rsid w:val="610243F2"/>
    <w:rsid w:val="640929FD"/>
    <w:rsid w:val="69E81C47"/>
    <w:rsid w:val="6E6A199D"/>
    <w:rsid w:val="74BC085F"/>
    <w:rsid w:val="781C0D29"/>
    <w:rsid w:val="78D07EFD"/>
    <w:rsid w:val="78F74C4C"/>
    <w:rsid w:val="7DC1478C"/>
    <w:rsid w:val="7DEE05A5"/>
    <w:rsid w:val="7E8A7195"/>
    <w:rsid w:val="7F44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/>
      <w:ind w:firstLine="400" w:firstLineChars="200"/>
      <w:jc w:val="left"/>
    </w:pPr>
    <w:rPr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依竹听箫 </cp:lastModifiedBy>
  <dcterms:modified xsi:type="dcterms:W3CDTF">2019-05-20T08:53:31Z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